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86" w:rsidRPr="00D734AD" w:rsidRDefault="00BC7C86" w:rsidP="00BC7C8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734AD">
        <w:rPr>
          <w:rFonts w:ascii="Times New Roman" w:hAnsi="Times New Roman"/>
          <w:b/>
          <w:sz w:val="28"/>
          <w:szCs w:val="28"/>
        </w:rPr>
        <w:t>Искусствоведческая и педагогическая литература о формировании графических навыков и умений у детей дошкольного возраста</w:t>
      </w:r>
    </w:p>
    <w:p w:rsidR="00BC7C86" w:rsidRDefault="00BC7C86" w:rsidP="00BC7C8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C7C86" w:rsidRDefault="00BC7C86" w:rsidP="00BC7C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рисование вызывает интерес многочисленных исследователей: искусствоведов, психологов, физиологов, педагогов. Представители различных наук подходят к изучению детского рисования с разных сторон: искусствоведы – стремятся подтвердить правильность тех или иных эстетических концепций; психологи – ищут возможность проникнуть в своеобразный внутренний мир ребенка; педагоги – обсуждают проблемы руководства детским рисованием и ищут оптимальные пути обучения, способствующие художественному развитию детей.</w:t>
      </w:r>
    </w:p>
    <w:p w:rsidR="00BC7C86" w:rsidRDefault="00BC7C86" w:rsidP="00BC7C86">
      <w:pPr>
        <w:spacing w:line="360" w:lineRule="auto"/>
        <w:rPr>
          <w:rFonts w:ascii="Times New Roman" w:hAnsi="Times New Roman"/>
          <w:sz w:val="28"/>
          <w:szCs w:val="28"/>
        </w:rPr>
      </w:pPr>
      <w:r w:rsidRPr="003F2342">
        <w:rPr>
          <w:rFonts w:ascii="Times New Roman" w:eastAsia="Calibri" w:hAnsi="Times New Roman"/>
          <w:sz w:val="28"/>
          <w:szCs w:val="28"/>
        </w:rPr>
        <w:t xml:space="preserve">Значительный интерес к особенностям рисования детей возник в конце </w:t>
      </w:r>
      <w:r w:rsidRPr="003F2342">
        <w:rPr>
          <w:rFonts w:ascii="Times New Roman" w:eastAsia="Calibri" w:hAnsi="Times New Roman"/>
          <w:sz w:val="28"/>
          <w:szCs w:val="28"/>
          <w:lang w:val="en-US"/>
        </w:rPr>
        <w:t>XIX</w:t>
      </w:r>
      <w:r w:rsidRPr="003F2342">
        <w:rPr>
          <w:rFonts w:ascii="Times New Roman" w:eastAsia="Calibri" w:hAnsi="Times New Roman"/>
          <w:sz w:val="28"/>
          <w:szCs w:val="28"/>
        </w:rPr>
        <w:t xml:space="preserve"> – начале </w:t>
      </w:r>
      <w:r w:rsidRPr="003F2342">
        <w:rPr>
          <w:rFonts w:ascii="Times New Roman" w:eastAsia="Calibri" w:hAnsi="Times New Roman"/>
          <w:sz w:val="28"/>
          <w:szCs w:val="28"/>
          <w:lang w:val="en-US"/>
        </w:rPr>
        <w:t>XX</w:t>
      </w:r>
      <w:r w:rsidRPr="003F2342">
        <w:rPr>
          <w:rFonts w:ascii="Times New Roman" w:eastAsia="Calibri" w:hAnsi="Times New Roman"/>
          <w:sz w:val="28"/>
          <w:szCs w:val="28"/>
        </w:rPr>
        <w:t xml:space="preserve"> столетия, изменились взгляды в области педагогики, что оказало влияние на мировоззренческую установку методики обучения детей рисованию. Именно этот период</w:t>
      </w:r>
      <w:r w:rsidRPr="003F2342">
        <w:rPr>
          <w:rFonts w:ascii="Times New Roman" w:hAnsi="Times New Roman"/>
          <w:sz w:val="28"/>
          <w:szCs w:val="28"/>
        </w:rPr>
        <w:t xml:space="preserve"> был выделен основной круг вопросов, которые на протяжении всего ХХ века являлись дискуссионными для педагогов. Центральным среди них был вопрос о соотношении творчества детей в ходе изобразительной деятельности и возможностей их об</w:t>
      </w:r>
      <w:r>
        <w:rPr>
          <w:rFonts w:ascii="Times New Roman" w:hAnsi="Times New Roman"/>
          <w:sz w:val="28"/>
          <w:szCs w:val="28"/>
        </w:rPr>
        <w:t>учения изобразительной технике.</w:t>
      </w:r>
    </w:p>
    <w:p w:rsidR="00BC7C86" w:rsidRDefault="00BC7C86" w:rsidP="00BC7C8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возраст имеет огромное значение в жизни человека, в формировании и развитии способностей к изобразительной деятельности. Вопросы возникновения и развития детского рисунка издавна привлекали внимание многих специалистов.</w:t>
      </w:r>
    </w:p>
    <w:p w:rsidR="00BC7C86" w:rsidRDefault="00BC7C86" w:rsidP="00BC7C8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258C">
        <w:rPr>
          <w:rFonts w:ascii="Times New Roman" w:hAnsi="Times New Roman" w:hint="eastAsia"/>
          <w:sz w:val="28"/>
          <w:szCs w:val="28"/>
        </w:rPr>
        <w:t>едагоги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58C">
        <w:rPr>
          <w:rFonts w:ascii="Times New Roman" w:hAnsi="Times New Roman" w:hint="eastAsi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E5258C">
        <w:rPr>
          <w:rFonts w:ascii="Times New Roman" w:hAnsi="Times New Roman" w:hint="eastAsia"/>
          <w:sz w:val="28"/>
          <w:szCs w:val="28"/>
        </w:rPr>
        <w:t>Коменский</w:t>
      </w:r>
      <w:proofErr w:type="spellEnd"/>
      <w:r w:rsidRPr="00E5258C">
        <w:rPr>
          <w:rFonts w:ascii="Times New Roman" w:hAnsi="Times New Roman"/>
          <w:sz w:val="28"/>
          <w:szCs w:val="28"/>
        </w:rPr>
        <w:t>,</w:t>
      </w:r>
      <w:r w:rsidRPr="008E66D2"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 w:rsidRPr="00E5258C"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E5258C">
        <w:rPr>
          <w:rFonts w:ascii="Times New Roman" w:hAnsi="Times New Roman" w:hint="eastAsia"/>
          <w:sz w:val="28"/>
          <w:szCs w:val="28"/>
        </w:rPr>
        <w:t>Песталоцци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58C">
        <w:rPr>
          <w:rFonts w:ascii="Times New Roman" w:hAnsi="Times New Roman" w:hint="eastAsia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E5258C">
        <w:rPr>
          <w:rFonts w:ascii="Times New Roman" w:hAnsi="Times New Roman" w:hint="eastAsia"/>
          <w:sz w:val="28"/>
          <w:szCs w:val="28"/>
        </w:rPr>
        <w:t>Фребель</w:t>
      </w:r>
      <w:proofErr w:type="spellEnd"/>
      <w:r w:rsidRPr="00E5258C">
        <w:rPr>
          <w:rFonts w:ascii="Times New Roman" w:hAnsi="Times New Roman"/>
          <w:sz w:val="28"/>
          <w:szCs w:val="28"/>
        </w:rPr>
        <w:t xml:space="preserve">, </w:t>
      </w:r>
      <w:r w:rsidRPr="00E5258C">
        <w:rPr>
          <w:rFonts w:ascii="Times New Roman" w:hAnsi="Times New Roman" w:hint="eastAsia"/>
          <w:sz w:val="28"/>
          <w:szCs w:val="28"/>
        </w:rPr>
        <w:t>придавали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значение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детскому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рисованию</w:t>
      </w:r>
      <w:r w:rsidRPr="00E5258C">
        <w:rPr>
          <w:rFonts w:ascii="Times New Roman" w:hAnsi="Times New Roman"/>
          <w:sz w:val="28"/>
          <w:szCs w:val="28"/>
        </w:rPr>
        <w:t xml:space="preserve">. </w:t>
      </w:r>
      <w:r w:rsidRPr="00E5258C">
        <w:rPr>
          <w:rFonts w:ascii="Times New Roman" w:hAnsi="Times New Roman" w:hint="eastAsia"/>
          <w:sz w:val="28"/>
          <w:szCs w:val="28"/>
        </w:rPr>
        <w:t>Они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считали</w:t>
      </w:r>
      <w:r w:rsidRPr="00E5258C">
        <w:rPr>
          <w:rFonts w:ascii="Times New Roman" w:hAnsi="Times New Roman"/>
          <w:sz w:val="28"/>
          <w:szCs w:val="28"/>
        </w:rPr>
        <w:t xml:space="preserve">, </w:t>
      </w:r>
      <w:r w:rsidRPr="00E5258C">
        <w:rPr>
          <w:rFonts w:ascii="Times New Roman" w:hAnsi="Times New Roman" w:hint="eastAsia"/>
          <w:sz w:val="28"/>
          <w:szCs w:val="28"/>
        </w:rPr>
        <w:t>что</w:t>
      </w:r>
      <w:r w:rsidRPr="00E5258C">
        <w:rPr>
          <w:rFonts w:ascii="Times New Roman" w:hAnsi="Times New Roman"/>
          <w:sz w:val="28"/>
          <w:szCs w:val="28"/>
        </w:rPr>
        <w:t xml:space="preserve"> «</w:t>
      </w:r>
      <w:r w:rsidRPr="00E5258C">
        <w:rPr>
          <w:rFonts w:ascii="Times New Roman" w:hAnsi="Times New Roman" w:hint="eastAsia"/>
          <w:sz w:val="28"/>
          <w:szCs w:val="28"/>
        </w:rPr>
        <w:t>оно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доставляет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детям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удовольствие</w:t>
      </w:r>
      <w:r w:rsidRPr="00E5258C">
        <w:rPr>
          <w:rFonts w:ascii="Times New Roman" w:hAnsi="Times New Roman"/>
          <w:sz w:val="28"/>
          <w:szCs w:val="28"/>
        </w:rPr>
        <w:t xml:space="preserve">, </w:t>
      </w:r>
      <w:r w:rsidRPr="00E5258C"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нельзя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лишать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их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этой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полезной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забавы»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258C">
        <w:rPr>
          <w:rFonts w:ascii="Times New Roman" w:hAnsi="Times New Roman" w:hint="eastAsia"/>
          <w:sz w:val="28"/>
          <w:szCs w:val="28"/>
        </w:rPr>
        <w:t>Обучение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детей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рисованию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рассматривалось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как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подготовка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руки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глаза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к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письму</w:t>
      </w:r>
      <w:r w:rsidRPr="00E5258C">
        <w:rPr>
          <w:rFonts w:ascii="Times New Roman" w:hAnsi="Times New Roman"/>
          <w:sz w:val="28"/>
          <w:szCs w:val="28"/>
        </w:rPr>
        <w:t xml:space="preserve">, </w:t>
      </w:r>
      <w:r w:rsidRPr="00E5258C">
        <w:rPr>
          <w:rFonts w:ascii="Times New Roman" w:hAnsi="Times New Roman" w:hint="eastAsia"/>
          <w:sz w:val="28"/>
          <w:szCs w:val="28"/>
        </w:rPr>
        <w:t>а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также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первая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ступень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общей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системы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изобраз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hint="eastAsia"/>
          <w:sz w:val="28"/>
          <w:szCs w:val="28"/>
        </w:rPr>
        <w:t>тель</w:t>
      </w:r>
      <w:r>
        <w:rPr>
          <w:rFonts w:ascii="Times New Roman" w:hAnsi="Times New Roman"/>
          <w:sz w:val="28"/>
          <w:szCs w:val="28"/>
        </w:rPr>
        <w:t>н</w:t>
      </w:r>
      <w:r w:rsidRPr="00E5258C">
        <w:rPr>
          <w:rFonts w:ascii="Times New Roman" w:hAnsi="Times New Roman" w:hint="eastAsia"/>
          <w:sz w:val="28"/>
          <w:szCs w:val="28"/>
        </w:rPr>
        <w:t>ому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искусству</w:t>
      </w:r>
      <w:r w:rsidRPr="00E5258C">
        <w:rPr>
          <w:rFonts w:ascii="Times New Roman" w:hAnsi="Times New Roman"/>
          <w:sz w:val="28"/>
          <w:szCs w:val="28"/>
        </w:rPr>
        <w:t xml:space="preserve">. </w:t>
      </w:r>
      <w:r w:rsidRPr="00E5258C">
        <w:rPr>
          <w:rFonts w:ascii="Times New Roman" w:hAnsi="Times New Roman" w:hint="eastAsia"/>
          <w:sz w:val="28"/>
          <w:szCs w:val="28"/>
        </w:rPr>
        <w:t>Дети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проходили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подготовительный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тренировки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глаза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для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передачи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в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дальнейшем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объемной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формы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предметов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на</w:t>
      </w:r>
      <w:r w:rsidRPr="00E5258C">
        <w:rPr>
          <w:rFonts w:ascii="Times New Roman" w:hAnsi="Times New Roman"/>
          <w:sz w:val="28"/>
          <w:szCs w:val="28"/>
        </w:rPr>
        <w:t xml:space="preserve"> </w:t>
      </w:r>
      <w:r w:rsidRPr="00E5258C">
        <w:rPr>
          <w:rFonts w:ascii="Times New Roman" w:hAnsi="Times New Roman" w:hint="eastAsia"/>
          <w:sz w:val="28"/>
          <w:szCs w:val="28"/>
        </w:rPr>
        <w:t>плоскости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53F">
        <w:rPr>
          <w:rFonts w:ascii="Times New Roman" w:hAnsi="Times New Roman"/>
          <w:sz w:val="28"/>
          <w:szCs w:val="28"/>
        </w:rPr>
        <w:t>[</w:t>
      </w:r>
      <w:r w:rsidR="008A18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>, 138</w:t>
      </w:r>
      <w:r w:rsidRPr="006D353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Труд Г. </w:t>
      </w:r>
      <w:proofErr w:type="spellStart"/>
      <w:r>
        <w:rPr>
          <w:rFonts w:ascii="Times New Roman" w:eastAsia="Calibri" w:hAnsi="Times New Roman"/>
          <w:sz w:val="28"/>
          <w:szCs w:val="28"/>
        </w:rPr>
        <w:t>Кершенштейнера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«Развитие художественного творчества ребенка» имеет ярко выраженную педагогическую направленность. В своей работе исследователь делает вывод, что «замкнувшееся в заколдованном круге геометрического и античного орнамента преподавание рисования оставляет совершенно незатронутыми графические способности ребенка» </w:t>
      </w:r>
      <w:r w:rsidRPr="001737F1">
        <w:rPr>
          <w:rFonts w:ascii="Times New Roman" w:eastAsia="Calibri" w:hAnsi="Times New Roman"/>
          <w:sz w:val="28"/>
          <w:szCs w:val="28"/>
        </w:rPr>
        <w:t>[</w:t>
      </w:r>
      <w:r w:rsidR="008A183E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>, 12</w:t>
      </w:r>
      <w:r w:rsidRPr="001737F1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Американский педагог Л. </w:t>
      </w:r>
      <w:proofErr w:type="spellStart"/>
      <w:r>
        <w:rPr>
          <w:rFonts w:ascii="Times New Roman" w:eastAsia="Calibri" w:hAnsi="Times New Roman"/>
          <w:sz w:val="28"/>
          <w:szCs w:val="28"/>
        </w:rPr>
        <w:t>Тедд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считал развитие ловкости руки, ее подвижности важным условием выражения содержания изображения В его работе «Новый путь художественного воспитания юношества и детей» говорится: о</w:t>
      </w:r>
      <w:r w:rsidRPr="00661471">
        <w:rPr>
          <w:rFonts w:ascii="Times New Roman" w:eastAsia="Calibri" w:hAnsi="Times New Roman"/>
          <w:sz w:val="28"/>
          <w:szCs w:val="28"/>
        </w:rPr>
        <w:t>бучение рисованию маленьких детей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471">
        <w:rPr>
          <w:rFonts w:ascii="Times New Roman" w:eastAsia="Calibri" w:hAnsi="Times New Roman"/>
          <w:sz w:val="28"/>
          <w:szCs w:val="28"/>
        </w:rPr>
        <w:t>целесообразно начинать, используя для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471">
        <w:rPr>
          <w:rFonts w:ascii="Times New Roman" w:eastAsia="Calibri" w:hAnsi="Times New Roman"/>
          <w:sz w:val="28"/>
          <w:szCs w:val="28"/>
        </w:rPr>
        <w:t>этого всевозможные упражнения, заключающиеся в нанесении различных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471">
        <w:rPr>
          <w:rFonts w:ascii="Times New Roman" w:eastAsia="Calibri" w:hAnsi="Times New Roman"/>
          <w:sz w:val="28"/>
          <w:szCs w:val="28"/>
        </w:rPr>
        <w:t>линий, изображении геометрических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471">
        <w:rPr>
          <w:rFonts w:ascii="Times New Roman" w:eastAsia="Calibri" w:hAnsi="Times New Roman"/>
          <w:sz w:val="28"/>
          <w:szCs w:val="28"/>
        </w:rPr>
        <w:t>форм. При этом необходимо учить рисовать двумя руками одновременно с целью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471">
        <w:rPr>
          <w:rFonts w:ascii="Times New Roman" w:eastAsia="Calibri" w:hAnsi="Times New Roman"/>
          <w:sz w:val="28"/>
          <w:szCs w:val="28"/>
        </w:rPr>
        <w:t>развития обоих полушарий головного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471">
        <w:rPr>
          <w:rFonts w:ascii="Times New Roman" w:eastAsia="Calibri" w:hAnsi="Times New Roman"/>
          <w:sz w:val="28"/>
          <w:szCs w:val="28"/>
        </w:rPr>
        <w:t>мозга и тактильной памяти. После того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1471">
        <w:rPr>
          <w:rFonts w:ascii="Times New Roman" w:eastAsia="Calibri" w:hAnsi="Times New Roman"/>
          <w:sz w:val="28"/>
          <w:szCs w:val="28"/>
        </w:rPr>
        <w:t>как дети овладеют широкими формообразующими движениями, они начинают осваивать более мелкие движения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B5511">
        <w:rPr>
          <w:rFonts w:ascii="Times New Roman" w:eastAsia="Calibri" w:hAnsi="Times New Roman"/>
          <w:sz w:val="28"/>
          <w:szCs w:val="28"/>
        </w:rPr>
        <w:t>[</w:t>
      </w:r>
      <w:r w:rsidR="008A183E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>, 142</w:t>
      </w:r>
      <w:r w:rsidRPr="008B5511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2669E6">
        <w:rPr>
          <w:rFonts w:ascii="Times New Roman" w:eastAsia="Calibri" w:hAnsi="Times New Roman"/>
          <w:sz w:val="28"/>
          <w:szCs w:val="28"/>
        </w:rPr>
        <w:t>Д.Л.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Иванов — писатель, художник, ученый-этнограф,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в своей книге «Дошкольное рисование» (1912) предлагает методику обучения детей дошкольного возраста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рисованию, аппликации в виде советов родителям</w:t>
      </w:r>
      <w:r>
        <w:rPr>
          <w:rFonts w:ascii="Times New Roman" w:eastAsia="Calibri" w:hAnsi="Times New Roman"/>
          <w:sz w:val="28"/>
          <w:szCs w:val="28"/>
        </w:rPr>
        <w:t>, с</w:t>
      </w:r>
      <w:r w:rsidRPr="002669E6">
        <w:rPr>
          <w:rFonts w:ascii="Times New Roman" w:eastAsia="Calibri" w:hAnsi="Times New Roman"/>
          <w:sz w:val="28"/>
          <w:szCs w:val="28"/>
        </w:rPr>
        <w:t>читает, что детей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обязательно нужно учить рисованию 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самого раннего возраста, воспитывая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при этом чувство прекрасного, глубокое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знание природы, сохраняя свободу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творчества.</w:t>
      </w:r>
      <w:r>
        <w:rPr>
          <w:rFonts w:ascii="Times New Roman" w:eastAsia="Calibri" w:hAnsi="Times New Roman"/>
          <w:sz w:val="28"/>
          <w:szCs w:val="28"/>
        </w:rPr>
        <w:t xml:space="preserve">  Г</w:t>
      </w:r>
      <w:r w:rsidRPr="002669E6">
        <w:rPr>
          <w:rFonts w:ascii="Times New Roman" w:eastAsia="Calibri" w:hAnsi="Times New Roman"/>
          <w:sz w:val="28"/>
          <w:szCs w:val="28"/>
        </w:rPr>
        <w:t>оворит о значении рисования для эстетического воспитания маленького ребенка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2669E6">
        <w:rPr>
          <w:rFonts w:ascii="Times New Roman" w:eastAsia="Calibri" w:hAnsi="Times New Roman"/>
          <w:sz w:val="28"/>
          <w:szCs w:val="28"/>
        </w:rPr>
        <w:t>Умение рисовать облегчает школьное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обучение, оно полезно и в практической деятельности взрослого человека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69E6">
        <w:rPr>
          <w:rFonts w:ascii="Times New Roman" w:eastAsia="Calibri" w:hAnsi="Times New Roman"/>
          <w:sz w:val="28"/>
          <w:szCs w:val="28"/>
        </w:rPr>
        <w:t>[</w:t>
      </w:r>
      <w:r w:rsidR="008A183E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, 22</w:t>
      </w:r>
      <w:r w:rsidRPr="002669E6">
        <w:rPr>
          <w:rFonts w:ascii="Times New Roman" w:eastAsia="Calibri" w:hAnsi="Times New Roman"/>
          <w:sz w:val="28"/>
          <w:szCs w:val="28"/>
        </w:rPr>
        <w:t>].</w:t>
      </w:r>
    </w:p>
    <w:p w:rsidR="00BC7C86" w:rsidRPr="00661471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Русский ученый В.М. Бехтерев в книге «Первоначальная эволюция детского рисунка в объективном изучении» основное внимание уделяет характеру наносимых детьми штрихов и форм, вместе с тем указывает и на раннее стремление детей к изображению. Условием правильного развития детского рисования считает обучение маленьких детей технике рисования: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держанию карандаша, пользованию им. Разумно организованное подражание взрослому, по его мнению, не лишает детское рисование возрастного и индивидуального своеобразия </w:t>
      </w:r>
      <w:r w:rsidRPr="00F80546">
        <w:rPr>
          <w:rFonts w:ascii="Times New Roman" w:eastAsia="Calibri" w:hAnsi="Times New Roman"/>
          <w:sz w:val="28"/>
          <w:szCs w:val="28"/>
        </w:rPr>
        <w:t>[</w:t>
      </w:r>
      <w:r w:rsidR="008A183E">
        <w:rPr>
          <w:rFonts w:ascii="Times New Roman" w:eastAsia="Calibri" w:hAnsi="Times New Roman"/>
          <w:sz w:val="28"/>
          <w:szCs w:val="28"/>
        </w:rPr>
        <w:t>8</w:t>
      </w:r>
      <w:r>
        <w:rPr>
          <w:rFonts w:ascii="Times New Roman" w:eastAsia="Calibri" w:hAnsi="Times New Roman"/>
          <w:sz w:val="28"/>
          <w:szCs w:val="28"/>
        </w:rPr>
        <w:t>, 27</w:t>
      </w:r>
      <w:r w:rsidRPr="00F80546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К.М. </w:t>
      </w:r>
      <w:proofErr w:type="spellStart"/>
      <w:r>
        <w:rPr>
          <w:rFonts w:ascii="Times New Roman" w:eastAsia="Calibri" w:hAnsi="Times New Roman"/>
          <w:sz w:val="28"/>
          <w:szCs w:val="28"/>
        </w:rPr>
        <w:t>Лепилов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подчеркивая важность обучения технике рисования, отмечал, что руководитель должен оказать детям помощь в овладении различными материалами, в приобретении навыка обращения с ними. Писал: «Предоставленные же самим себе, дети-рисовальщики останутся на известной ступени, на определенных излюбленных темах и схемах и дальше не двинутся. С другой стороны, они не получат графической грамотности…» </w:t>
      </w:r>
      <w:r w:rsidRPr="00B24BAE">
        <w:rPr>
          <w:rFonts w:ascii="Times New Roman" w:eastAsia="Calibri" w:hAnsi="Times New Roman"/>
          <w:sz w:val="28"/>
          <w:szCs w:val="28"/>
        </w:rPr>
        <w:t>[</w:t>
      </w:r>
      <w:r w:rsidR="008A183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, 13</w:t>
      </w:r>
      <w:r w:rsidRPr="00B24BAE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работах известного педагога </w:t>
      </w:r>
      <w:proofErr w:type="spellStart"/>
      <w:r>
        <w:rPr>
          <w:rFonts w:ascii="Times New Roman" w:eastAsia="Calibri" w:hAnsi="Times New Roman"/>
          <w:sz w:val="28"/>
          <w:szCs w:val="28"/>
        </w:rPr>
        <w:t>Е.А.Флериной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хорошо прослеживается переход от свободного воспитания детей к обучению технике рисования, но не определяется содержание обучения и не выделяются методы выработки технических навыков рисования.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М.Монтессори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утверждала необходимость систематического обучения маленьких детей тем видам деятельности, которые основываются на навыках движения и на упражнении сенсорных процессов. Она разработала стройную систему сенсорно-действенной тренировки. Рисование рассматривала как упражнение руки в начертании линий и геометрических фигур </w:t>
      </w:r>
      <w:r w:rsidRPr="00225EDF">
        <w:rPr>
          <w:rFonts w:ascii="Times New Roman" w:eastAsia="Calibri" w:hAnsi="Times New Roman"/>
          <w:sz w:val="28"/>
          <w:szCs w:val="28"/>
        </w:rPr>
        <w:t>[</w:t>
      </w:r>
      <w:r w:rsidR="008A183E">
        <w:rPr>
          <w:rFonts w:ascii="Times New Roman" w:eastAsia="Calibri" w:hAnsi="Times New Roman"/>
          <w:sz w:val="28"/>
          <w:szCs w:val="28"/>
        </w:rPr>
        <w:t>8</w:t>
      </w:r>
      <w:r>
        <w:rPr>
          <w:rFonts w:ascii="Times New Roman" w:eastAsia="Calibri" w:hAnsi="Times New Roman"/>
          <w:sz w:val="28"/>
          <w:szCs w:val="28"/>
        </w:rPr>
        <w:t>, 17</w:t>
      </w:r>
      <w:r w:rsidRPr="00225EDF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Известный художник-иллюстратор </w:t>
      </w:r>
      <w:proofErr w:type="spellStart"/>
      <w:r>
        <w:rPr>
          <w:rFonts w:ascii="Times New Roman" w:eastAsia="Calibri" w:hAnsi="Times New Roman"/>
          <w:sz w:val="28"/>
          <w:szCs w:val="28"/>
        </w:rPr>
        <w:t>Е.И.Чарушин</w:t>
      </w:r>
      <w:proofErr w:type="spellEnd"/>
      <w:r w:rsidRPr="00FB742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</w:t>
      </w:r>
      <w:r w:rsidRPr="00954849">
        <w:rPr>
          <w:rFonts w:ascii="Times New Roman" w:eastAsia="Calibri" w:hAnsi="Times New Roman"/>
          <w:sz w:val="28"/>
          <w:szCs w:val="28"/>
        </w:rPr>
        <w:t>а основе анализа рисунков</w:t>
      </w:r>
      <w:r>
        <w:rPr>
          <w:rFonts w:ascii="Times New Roman" w:eastAsia="Calibri" w:hAnsi="Times New Roman"/>
          <w:sz w:val="28"/>
          <w:szCs w:val="28"/>
        </w:rPr>
        <w:t xml:space="preserve"> из детских садов</w:t>
      </w:r>
      <w:r w:rsidRPr="00954849">
        <w:rPr>
          <w:rFonts w:ascii="Times New Roman" w:eastAsia="Calibri" w:hAnsi="Times New Roman"/>
          <w:sz w:val="28"/>
          <w:szCs w:val="28"/>
        </w:rPr>
        <w:t xml:space="preserve"> пришел к выводу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54849">
        <w:rPr>
          <w:rFonts w:ascii="Times New Roman" w:eastAsia="Calibri" w:hAnsi="Times New Roman"/>
          <w:sz w:val="28"/>
          <w:szCs w:val="28"/>
        </w:rPr>
        <w:t>о недостатках в обучении детей р</w:t>
      </w:r>
      <w:r>
        <w:rPr>
          <w:rFonts w:ascii="Times New Roman" w:eastAsia="Calibri" w:hAnsi="Times New Roman"/>
          <w:sz w:val="28"/>
          <w:szCs w:val="28"/>
        </w:rPr>
        <w:t xml:space="preserve">исованию и предложил свой метод, опубликовав </w:t>
      </w:r>
      <w:r w:rsidRPr="00954849">
        <w:rPr>
          <w:rFonts w:ascii="Times New Roman" w:eastAsia="Calibri" w:hAnsi="Times New Roman"/>
          <w:sz w:val="28"/>
          <w:szCs w:val="28"/>
        </w:rPr>
        <w:t>в 1943 г. в журнале «Дошкольное</w:t>
      </w:r>
      <w:r>
        <w:rPr>
          <w:rFonts w:ascii="Times New Roman" w:eastAsia="Calibri" w:hAnsi="Times New Roman"/>
          <w:sz w:val="28"/>
          <w:szCs w:val="28"/>
        </w:rPr>
        <w:t xml:space="preserve"> воспитание» </w:t>
      </w:r>
      <w:r w:rsidRPr="00954849">
        <w:rPr>
          <w:rFonts w:ascii="Times New Roman" w:eastAsia="Calibri" w:hAnsi="Times New Roman"/>
          <w:sz w:val="28"/>
          <w:szCs w:val="28"/>
        </w:rPr>
        <w:t>статью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54849">
        <w:rPr>
          <w:rFonts w:ascii="Times New Roman" w:eastAsia="Calibri" w:hAnsi="Times New Roman"/>
          <w:sz w:val="28"/>
          <w:szCs w:val="28"/>
        </w:rPr>
        <w:t xml:space="preserve">«Мой метод обучения </w:t>
      </w:r>
      <w:r>
        <w:rPr>
          <w:rFonts w:ascii="Times New Roman" w:eastAsia="Calibri" w:hAnsi="Times New Roman"/>
          <w:sz w:val="28"/>
          <w:szCs w:val="28"/>
        </w:rPr>
        <w:t xml:space="preserve">малышей рисованию». Занимаясь рисованием с дошкольниками, проявлял заботу о том, чтобы техника работы карандашами и красками не затрудняла, а облегчала создание изображения. </w:t>
      </w:r>
      <w:r w:rsidRPr="00D16E91">
        <w:rPr>
          <w:rFonts w:ascii="Times New Roman" w:eastAsia="Calibri" w:hAnsi="Times New Roman"/>
          <w:sz w:val="28"/>
          <w:szCs w:val="28"/>
        </w:rPr>
        <w:t>Он</w:t>
      </w:r>
      <w:r>
        <w:rPr>
          <w:rFonts w:ascii="Times New Roman" w:eastAsia="Calibri" w:hAnsi="Times New Roman"/>
          <w:sz w:val="28"/>
          <w:szCs w:val="28"/>
        </w:rPr>
        <w:t xml:space="preserve"> указывал на то</w:t>
      </w:r>
      <w:r w:rsidRPr="00D16E91">
        <w:rPr>
          <w:rFonts w:ascii="Times New Roman" w:eastAsia="Calibri" w:hAnsi="Times New Roman"/>
          <w:sz w:val="28"/>
          <w:szCs w:val="28"/>
        </w:rPr>
        <w:t xml:space="preserve">, что если ребенок неправильно держит </w:t>
      </w:r>
      <w:r>
        <w:rPr>
          <w:rFonts w:ascii="Times New Roman" w:eastAsia="Calibri" w:hAnsi="Times New Roman"/>
          <w:sz w:val="28"/>
          <w:szCs w:val="28"/>
        </w:rPr>
        <w:t>каран</w:t>
      </w:r>
      <w:r w:rsidRPr="00D16E91">
        <w:rPr>
          <w:rFonts w:ascii="Times New Roman" w:eastAsia="Calibri" w:hAnsi="Times New Roman"/>
          <w:sz w:val="28"/>
          <w:szCs w:val="28"/>
        </w:rPr>
        <w:t>даш и кисть (в кулаке, скрюченными пальцами), то рука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16E91">
        <w:rPr>
          <w:rFonts w:ascii="Times New Roman" w:eastAsia="Calibri" w:hAnsi="Times New Roman"/>
          <w:sz w:val="28"/>
          <w:szCs w:val="28"/>
        </w:rPr>
        <w:t xml:space="preserve">быстро утомляется, изображение затрудняется и </w:t>
      </w:r>
      <w:r>
        <w:rPr>
          <w:rFonts w:ascii="Times New Roman" w:eastAsia="Calibri" w:hAnsi="Times New Roman"/>
          <w:sz w:val="28"/>
          <w:szCs w:val="28"/>
        </w:rPr>
        <w:t xml:space="preserve">ребенок </w:t>
      </w:r>
      <w:r w:rsidRPr="00D16E91">
        <w:rPr>
          <w:rFonts w:ascii="Times New Roman" w:eastAsia="Calibri" w:hAnsi="Times New Roman"/>
          <w:sz w:val="28"/>
          <w:szCs w:val="28"/>
        </w:rPr>
        <w:t xml:space="preserve">лишается радости творчества. Художник </w:t>
      </w:r>
      <w:r>
        <w:rPr>
          <w:rFonts w:ascii="Times New Roman" w:eastAsia="Calibri" w:hAnsi="Times New Roman"/>
          <w:sz w:val="28"/>
          <w:szCs w:val="28"/>
        </w:rPr>
        <w:t>считал</w:t>
      </w:r>
      <w:r w:rsidRPr="00D16E91">
        <w:rPr>
          <w:rFonts w:ascii="Times New Roman" w:eastAsia="Calibri" w:hAnsi="Times New Roman"/>
          <w:sz w:val="28"/>
          <w:szCs w:val="28"/>
        </w:rPr>
        <w:t xml:space="preserve"> необходимым показывать детям </w:t>
      </w:r>
      <w:r w:rsidRPr="00D16E91">
        <w:rPr>
          <w:rFonts w:ascii="Times New Roman" w:eastAsia="Calibri" w:hAnsi="Times New Roman"/>
          <w:sz w:val="28"/>
          <w:szCs w:val="28"/>
        </w:rPr>
        <w:lastRenderedPageBreak/>
        <w:t>правильные способы пользования карандашом и кистью, отдельные приемы изображения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24BAE">
        <w:rPr>
          <w:rFonts w:ascii="Times New Roman" w:eastAsia="Calibri" w:hAnsi="Times New Roman"/>
          <w:sz w:val="28"/>
          <w:szCs w:val="28"/>
        </w:rPr>
        <w:t>[</w:t>
      </w:r>
      <w:r w:rsidR="008A183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, 16</w:t>
      </w:r>
      <w:r w:rsidRPr="00B24BAE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Крупнейший ученый в области эстетического воспитания и формирования детского художественного творчества </w:t>
      </w:r>
      <w:proofErr w:type="spellStart"/>
      <w:r>
        <w:rPr>
          <w:rFonts w:ascii="Times New Roman" w:eastAsia="Calibri" w:hAnsi="Times New Roman"/>
          <w:sz w:val="28"/>
          <w:szCs w:val="28"/>
        </w:rPr>
        <w:t>Н.П.Сакулина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заложила теоретические основы и разработала методику обучения изобразительной деятельности детей дошкольного возраста.</w:t>
      </w:r>
      <w:r w:rsidRPr="00B910F5">
        <w:rPr>
          <w:rFonts w:hint="eastAsia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Отстаивала </w:t>
      </w:r>
      <w:r w:rsidRPr="00B910F5">
        <w:rPr>
          <w:rFonts w:ascii="Times New Roman" w:eastAsia="Calibri" w:hAnsi="Times New Roman"/>
          <w:sz w:val="28"/>
          <w:szCs w:val="28"/>
        </w:rPr>
        <w:t>принцип обучения в руководстве детским изобразительным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910F5">
        <w:rPr>
          <w:rFonts w:ascii="Times New Roman" w:eastAsia="Calibri" w:hAnsi="Times New Roman"/>
          <w:sz w:val="28"/>
          <w:szCs w:val="28"/>
        </w:rPr>
        <w:t>творчеством. В начале сороковых годов, когда господствовала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910F5">
        <w:rPr>
          <w:rFonts w:ascii="Times New Roman" w:eastAsia="Calibri" w:hAnsi="Times New Roman"/>
          <w:sz w:val="28"/>
          <w:szCs w:val="28"/>
        </w:rPr>
        <w:t>позиция невмешательства в детское творчество, предоставления детям свободы в выборе материалов, тем, техники изображения, Нина Павловна твёрдо придерживалась мнения 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910F5">
        <w:rPr>
          <w:rFonts w:ascii="Times New Roman" w:eastAsia="Calibri" w:hAnsi="Times New Roman"/>
          <w:sz w:val="28"/>
          <w:szCs w:val="28"/>
        </w:rPr>
        <w:t>важности передачи детям опыта изобразительной деятельности, накопленного в историческом развитии человечества, подчёркивала роль обучения в развитии изобразительного творчества, начиная с младшей группы детского сада.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910F5">
        <w:rPr>
          <w:rFonts w:ascii="Times New Roman" w:eastAsia="Calibri" w:hAnsi="Times New Roman"/>
          <w:sz w:val="28"/>
          <w:szCs w:val="28"/>
        </w:rPr>
        <w:t>Эти взгляды нашли отражение в статье «Руководство изобразительными занятиями в младшей группе детского сада»,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910F5">
        <w:rPr>
          <w:rFonts w:ascii="Times New Roman" w:eastAsia="Calibri" w:hAnsi="Times New Roman"/>
          <w:sz w:val="28"/>
          <w:szCs w:val="28"/>
        </w:rPr>
        <w:t>опубликованной в сборнике «Художественное воспитание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910F5">
        <w:rPr>
          <w:rFonts w:ascii="Times New Roman" w:eastAsia="Calibri" w:hAnsi="Times New Roman"/>
          <w:sz w:val="28"/>
          <w:szCs w:val="28"/>
        </w:rPr>
        <w:t>малышей» и в публикациях журнала «Дошкольное воспитание» (1</w:t>
      </w:r>
      <w:r>
        <w:rPr>
          <w:rFonts w:ascii="Times New Roman" w:eastAsia="Calibri" w:hAnsi="Times New Roman"/>
          <w:sz w:val="28"/>
          <w:szCs w:val="28"/>
        </w:rPr>
        <w:t xml:space="preserve">941). Ею был поставлен вопрос о необходимости отбора объектов для наблюдения, доступных и понятных детям, о руководстве процессом наблюдения со стороны педагога. Под ее руководством и при ее непосредственном участии был создан первый учебник для педагогических училищ </w:t>
      </w:r>
      <w:r w:rsidRPr="0063195E">
        <w:rPr>
          <w:rFonts w:ascii="Times New Roman" w:eastAsia="Calibri" w:hAnsi="Times New Roman"/>
          <w:sz w:val="28"/>
          <w:szCs w:val="28"/>
        </w:rPr>
        <w:t>[</w:t>
      </w:r>
      <w:r w:rsidR="008A183E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, 76-86</w:t>
      </w:r>
      <w:r w:rsidRPr="0063195E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Анализируя способности к рисованию, </w:t>
      </w:r>
      <w:proofErr w:type="spellStart"/>
      <w:r>
        <w:rPr>
          <w:rFonts w:ascii="Times New Roman" w:eastAsia="Calibri" w:hAnsi="Times New Roman"/>
          <w:sz w:val="28"/>
          <w:szCs w:val="28"/>
        </w:rPr>
        <w:t>Н.П.Сакулина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указывала на то, что </w:t>
      </w:r>
      <w:r w:rsidRPr="003F25FA">
        <w:rPr>
          <w:rFonts w:ascii="Times New Roman" w:eastAsia="Calibri" w:hAnsi="Times New Roman"/>
          <w:sz w:val="28"/>
          <w:szCs w:val="28"/>
        </w:rPr>
        <w:t>должны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быть развиты способности к изобр</w:t>
      </w:r>
      <w:r>
        <w:rPr>
          <w:rFonts w:ascii="Times New Roman" w:eastAsia="Calibri" w:hAnsi="Times New Roman"/>
          <w:sz w:val="28"/>
          <w:szCs w:val="28"/>
        </w:rPr>
        <w:t>ажению и художественному выраже</w:t>
      </w:r>
      <w:r w:rsidRPr="003F25FA"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ию, представляющие</w:t>
      </w:r>
      <w:r w:rsidRPr="003F25FA">
        <w:rPr>
          <w:rFonts w:ascii="Times New Roman" w:eastAsia="Calibri" w:hAnsi="Times New Roman"/>
          <w:sz w:val="28"/>
          <w:szCs w:val="28"/>
        </w:rPr>
        <w:t xml:space="preserve"> два этапа развития способности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к рисованию, высшим из которых является способность к выражению.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(Но было бы неправильным думать, что эта способность проявляется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на определенном возрастном уровне, когда у ребенка в совершенстве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сформирована способность к изображе</w:t>
      </w:r>
      <w:r>
        <w:rPr>
          <w:rFonts w:ascii="Times New Roman" w:eastAsia="Calibri" w:hAnsi="Times New Roman"/>
          <w:sz w:val="28"/>
          <w:szCs w:val="28"/>
        </w:rPr>
        <w:t>нию.) Обе эти способности разви</w:t>
      </w:r>
      <w:r w:rsidRPr="003F25FA">
        <w:rPr>
          <w:rFonts w:ascii="Times New Roman" w:eastAsia="Calibri" w:hAnsi="Times New Roman"/>
          <w:sz w:val="28"/>
          <w:szCs w:val="28"/>
        </w:rPr>
        <w:t>ва</w:t>
      </w:r>
      <w:r>
        <w:rPr>
          <w:rFonts w:ascii="Times New Roman" w:eastAsia="Calibri" w:hAnsi="Times New Roman"/>
          <w:sz w:val="28"/>
          <w:szCs w:val="28"/>
        </w:rPr>
        <w:t xml:space="preserve">ются постепенно, </w:t>
      </w:r>
      <w:proofErr w:type="spellStart"/>
      <w:r>
        <w:rPr>
          <w:rFonts w:ascii="Times New Roman" w:eastAsia="Calibri" w:hAnsi="Times New Roman"/>
          <w:sz w:val="28"/>
          <w:szCs w:val="28"/>
        </w:rPr>
        <w:t>взаимосвязанно</w:t>
      </w:r>
      <w:proofErr w:type="spellEnd"/>
      <w:r w:rsidRPr="003F25FA">
        <w:rPr>
          <w:rFonts w:ascii="Times New Roman" w:eastAsia="Calibri" w:hAnsi="Times New Roman"/>
          <w:sz w:val="28"/>
          <w:szCs w:val="28"/>
        </w:rPr>
        <w:t>. Художественное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выражение возможно на разных возрастных ступенях по мере овладения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 xml:space="preserve">средствами графического </w:t>
      </w:r>
      <w:r w:rsidRPr="003F25FA">
        <w:rPr>
          <w:rFonts w:ascii="Times New Roman" w:eastAsia="Calibri" w:hAnsi="Times New Roman"/>
          <w:sz w:val="28"/>
          <w:szCs w:val="28"/>
        </w:rPr>
        <w:lastRenderedPageBreak/>
        <w:t>изображения и техники рисунка.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 xml:space="preserve">Далее </w:t>
      </w:r>
      <w:proofErr w:type="spellStart"/>
      <w:r>
        <w:rPr>
          <w:rFonts w:ascii="Times New Roman" w:eastAsia="Calibri" w:hAnsi="Times New Roman"/>
          <w:sz w:val="28"/>
          <w:szCs w:val="28"/>
        </w:rPr>
        <w:t>Н.П.</w:t>
      </w:r>
      <w:r w:rsidRPr="003F25FA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акулина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выделила следующие компо</w:t>
      </w:r>
      <w:r w:rsidRPr="003F25FA">
        <w:rPr>
          <w:rFonts w:ascii="Times New Roman" w:eastAsia="Calibri" w:hAnsi="Times New Roman"/>
          <w:sz w:val="28"/>
          <w:szCs w:val="28"/>
        </w:rPr>
        <w:t>ненты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способностей</w:t>
      </w:r>
      <w:r>
        <w:rPr>
          <w:rFonts w:ascii="Times New Roman" w:eastAsia="Calibri" w:hAnsi="Times New Roman"/>
          <w:sz w:val="28"/>
          <w:szCs w:val="28"/>
        </w:rPr>
        <w:t xml:space="preserve"> к изображению: </w:t>
      </w:r>
      <w:r w:rsidRPr="003F25FA">
        <w:rPr>
          <w:rFonts w:ascii="Times New Roman" w:eastAsia="Calibri" w:hAnsi="Times New Roman"/>
          <w:sz w:val="28"/>
          <w:szCs w:val="28"/>
        </w:rPr>
        <w:t>1) восприятие и связанн</w:t>
      </w:r>
      <w:r>
        <w:rPr>
          <w:rFonts w:ascii="Times New Roman" w:eastAsia="Calibri" w:hAnsi="Times New Roman"/>
          <w:sz w:val="28"/>
          <w:szCs w:val="28"/>
        </w:rPr>
        <w:t>ые с ним представления; 2) овла</w:t>
      </w:r>
      <w:r w:rsidRPr="003F25FA">
        <w:rPr>
          <w:rFonts w:ascii="Times New Roman" w:eastAsia="Calibri" w:hAnsi="Times New Roman"/>
          <w:sz w:val="28"/>
          <w:szCs w:val="28"/>
        </w:rPr>
        <w:t>дение средствами графического изображения; 3) овладение техникой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рисунка. По ее мнению, эти компоненты тесно взаимосвязаны и не могут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порознь обеспечить развитие способности к изображению. Основным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определяющим компонентом способ</w:t>
      </w:r>
      <w:r>
        <w:rPr>
          <w:rFonts w:ascii="Times New Roman" w:eastAsia="Calibri" w:hAnsi="Times New Roman"/>
          <w:sz w:val="28"/>
          <w:szCs w:val="28"/>
        </w:rPr>
        <w:t>ности к изображению следует счи</w:t>
      </w:r>
      <w:r w:rsidRPr="003F25FA">
        <w:rPr>
          <w:rFonts w:ascii="Times New Roman" w:eastAsia="Calibri" w:hAnsi="Times New Roman"/>
          <w:sz w:val="28"/>
          <w:szCs w:val="28"/>
        </w:rPr>
        <w:t>тать овладение средствами графического изображения. Развитие этой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способности обусловливается приобретением известного объема умений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или навыков. Овладение комплексом умений и навыков на той или иной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ступени развития личности может у</w:t>
      </w:r>
      <w:r>
        <w:rPr>
          <w:rFonts w:ascii="Times New Roman" w:eastAsia="Calibri" w:hAnsi="Times New Roman"/>
          <w:sz w:val="28"/>
          <w:szCs w:val="28"/>
        </w:rPr>
        <w:t xml:space="preserve">же рассматриваться как достигшая </w:t>
      </w:r>
      <w:r w:rsidRPr="003F25FA">
        <w:rPr>
          <w:rFonts w:ascii="Times New Roman" w:eastAsia="Calibri" w:hAnsi="Times New Roman"/>
          <w:sz w:val="28"/>
          <w:szCs w:val="28"/>
        </w:rPr>
        <w:t>известного уровня способность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3F25FA">
        <w:rPr>
          <w:rFonts w:ascii="Times New Roman" w:eastAsia="Calibri" w:hAnsi="Times New Roman"/>
          <w:sz w:val="28"/>
          <w:szCs w:val="28"/>
        </w:rPr>
        <w:t xml:space="preserve">Из сказанного исследователем становится ясно, что </w:t>
      </w:r>
      <w:proofErr w:type="gramStart"/>
      <w:r w:rsidRPr="003F25FA">
        <w:rPr>
          <w:rFonts w:ascii="Times New Roman" w:eastAsia="Calibri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она придавала такому компоненту, как</w:t>
      </w:r>
      <w:r>
        <w:rPr>
          <w:rFonts w:ascii="Times New Roman" w:eastAsia="Calibri" w:hAnsi="Times New Roman"/>
          <w:sz w:val="28"/>
          <w:szCs w:val="28"/>
        </w:rPr>
        <w:t xml:space="preserve"> овладение средствами графиче</w:t>
      </w:r>
      <w:r w:rsidRPr="003F25FA">
        <w:rPr>
          <w:rFonts w:ascii="Times New Roman" w:eastAsia="Calibri" w:hAnsi="Times New Roman"/>
          <w:sz w:val="28"/>
          <w:szCs w:val="28"/>
        </w:rPr>
        <w:t>ского изображения. Это следует подч</w:t>
      </w:r>
      <w:r>
        <w:rPr>
          <w:rFonts w:ascii="Times New Roman" w:eastAsia="Calibri" w:hAnsi="Times New Roman"/>
          <w:sz w:val="28"/>
          <w:szCs w:val="28"/>
        </w:rPr>
        <w:t xml:space="preserve">еркнуть, так как мы имеем дело </w:t>
      </w:r>
      <w:r w:rsidRPr="003F25FA">
        <w:rPr>
          <w:rFonts w:ascii="Times New Roman" w:eastAsia="Calibri" w:hAnsi="Times New Roman"/>
          <w:sz w:val="28"/>
          <w:szCs w:val="28"/>
        </w:rPr>
        <w:t>с малышом, который впервые сталкивается с изобрази</w:t>
      </w:r>
      <w:r>
        <w:rPr>
          <w:rFonts w:ascii="Times New Roman" w:eastAsia="Calibri" w:hAnsi="Times New Roman"/>
          <w:sz w:val="28"/>
          <w:szCs w:val="28"/>
        </w:rPr>
        <w:t>тельной деятель</w:t>
      </w:r>
      <w:r w:rsidRPr="003F25FA">
        <w:rPr>
          <w:rFonts w:ascii="Times New Roman" w:eastAsia="Calibri" w:hAnsi="Times New Roman"/>
          <w:sz w:val="28"/>
          <w:szCs w:val="28"/>
        </w:rPr>
        <w:t>ностью, только начинает овладевать ее действиями и операциями, без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чего осуществление этой деятельности невозможно.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Говоря о значении названного компонента, автор писала о том, что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рисование невозможно без овладения средствами графическо</w:t>
      </w:r>
      <w:r>
        <w:rPr>
          <w:rFonts w:ascii="Times New Roman" w:eastAsia="Calibri" w:hAnsi="Times New Roman"/>
          <w:sz w:val="28"/>
          <w:szCs w:val="28"/>
        </w:rPr>
        <w:t>го изо</w:t>
      </w:r>
      <w:r w:rsidRPr="003F25FA">
        <w:rPr>
          <w:rFonts w:ascii="Times New Roman" w:eastAsia="Calibri" w:hAnsi="Times New Roman"/>
          <w:sz w:val="28"/>
          <w:szCs w:val="28"/>
        </w:rPr>
        <w:t>бражения, без приобретения известного объема умений, позволяющих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>перенести зрительно воспринимаемый облик предмета в графический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F25FA">
        <w:rPr>
          <w:rFonts w:ascii="Times New Roman" w:eastAsia="Calibri" w:hAnsi="Times New Roman"/>
          <w:sz w:val="28"/>
          <w:szCs w:val="28"/>
        </w:rPr>
        <w:t xml:space="preserve">образ. </w:t>
      </w:r>
      <w:r>
        <w:rPr>
          <w:rFonts w:ascii="Times New Roman" w:eastAsia="Calibri" w:hAnsi="Times New Roman"/>
          <w:sz w:val="28"/>
          <w:szCs w:val="28"/>
        </w:rPr>
        <w:t>Способность к и</w:t>
      </w:r>
      <w:r w:rsidRPr="003F25FA">
        <w:rPr>
          <w:rFonts w:ascii="Times New Roman" w:eastAsia="Calibri" w:hAnsi="Times New Roman"/>
          <w:sz w:val="28"/>
          <w:szCs w:val="28"/>
        </w:rPr>
        <w:t>зоб</w:t>
      </w:r>
      <w:r>
        <w:rPr>
          <w:rFonts w:ascii="Times New Roman" w:eastAsia="Calibri" w:hAnsi="Times New Roman"/>
          <w:sz w:val="28"/>
          <w:szCs w:val="28"/>
        </w:rPr>
        <w:t>ражению формируется лишь</w:t>
      </w:r>
      <w:r w:rsidRPr="003F25FA">
        <w:rPr>
          <w:rFonts w:ascii="Times New Roman" w:eastAsia="Calibri" w:hAnsi="Times New Roman"/>
          <w:sz w:val="28"/>
          <w:szCs w:val="28"/>
        </w:rPr>
        <w:t xml:space="preserve"> при условии овладения</w:t>
      </w:r>
      <w:r>
        <w:rPr>
          <w:rFonts w:ascii="Times New Roman" w:eastAsia="Calibri" w:hAnsi="Times New Roman"/>
          <w:sz w:val="28"/>
          <w:szCs w:val="28"/>
        </w:rPr>
        <w:t xml:space="preserve"> графическими навыками </w:t>
      </w:r>
      <w:r w:rsidRPr="00147F4A">
        <w:rPr>
          <w:rFonts w:ascii="Times New Roman" w:eastAsia="Calibri" w:hAnsi="Times New Roman"/>
          <w:sz w:val="28"/>
          <w:szCs w:val="28"/>
        </w:rPr>
        <w:t>[</w:t>
      </w:r>
      <w:r w:rsidR="008A183E">
        <w:rPr>
          <w:rFonts w:ascii="Times New Roman" w:eastAsia="Calibri" w:hAnsi="Times New Roman"/>
          <w:sz w:val="28"/>
          <w:szCs w:val="28"/>
        </w:rPr>
        <w:t>8</w:t>
      </w:r>
      <w:r w:rsidRPr="00147F4A">
        <w:rPr>
          <w:rFonts w:ascii="Times New Roman" w:eastAsia="Calibri" w:hAnsi="Times New Roman"/>
          <w:sz w:val="28"/>
          <w:szCs w:val="28"/>
        </w:rPr>
        <w:t>]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Ученица </w:t>
      </w:r>
      <w:proofErr w:type="spellStart"/>
      <w:r>
        <w:rPr>
          <w:rFonts w:ascii="Times New Roman" w:eastAsia="Calibri" w:hAnsi="Times New Roman"/>
          <w:sz w:val="28"/>
          <w:szCs w:val="28"/>
        </w:rPr>
        <w:t>Н.П.Сакулиной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Т.С.</w:t>
      </w:r>
      <w:r w:rsidRPr="00262359">
        <w:rPr>
          <w:rFonts w:ascii="Times New Roman" w:eastAsia="Calibri" w:hAnsi="Times New Roman"/>
          <w:sz w:val="28"/>
          <w:szCs w:val="28"/>
        </w:rPr>
        <w:t>Комарова</w:t>
      </w:r>
      <w:proofErr w:type="spellEnd"/>
      <w:r w:rsidRPr="00262359">
        <w:rPr>
          <w:rFonts w:ascii="Times New Roman" w:eastAsia="Calibri" w:hAnsi="Times New Roman"/>
          <w:sz w:val="28"/>
          <w:szCs w:val="28"/>
        </w:rPr>
        <w:t>, изучая формирование техники рисования у дошкольников, раскрыла специфику развития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2359">
        <w:rPr>
          <w:rFonts w:ascii="Times New Roman" w:eastAsia="Calibri" w:hAnsi="Times New Roman"/>
          <w:sz w:val="28"/>
          <w:szCs w:val="28"/>
        </w:rPr>
        <w:t>умений и навыков, их значение для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62359">
        <w:rPr>
          <w:rFonts w:ascii="Times New Roman" w:eastAsia="Calibri" w:hAnsi="Times New Roman"/>
          <w:sz w:val="28"/>
          <w:szCs w:val="28"/>
        </w:rPr>
        <w:t>становления изоб</w:t>
      </w:r>
      <w:r>
        <w:rPr>
          <w:rFonts w:ascii="Times New Roman" w:eastAsia="Calibri" w:hAnsi="Times New Roman"/>
          <w:sz w:val="28"/>
          <w:szCs w:val="28"/>
        </w:rPr>
        <w:t>разительной деятельности детей.</w:t>
      </w:r>
    </w:p>
    <w:p w:rsidR="00BC7C86" w:rsidRDefault="00BC7C86" w:rsidP="00BC7C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Т.С.</w:t>
      </w:r>
      <w:r w:rsidRPr="00262359">
        <w:rPr>
          <w:rFonts w:ascii="Times New Roman" w:eastAsia="Calibri" w:hAnsi="Times New Roman"/>
          <w:sz w:val="28"/>
          <w:szCs w:val="28"/>
        </w:rPr>
        <w:t>Комарова</w:t>
      </w:r>
      <w:proofErr w:type="spellEnd"/>
      <w:r w:rsidRPr="005D7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считала, что д</w:t>
      </w:r>
      <w:r w:rsidRPr="005D768A">
        <w:rPr>
          <w:rFonts w:ascii="Times New Roman" w:hAnsi="Times New Roman"/>
          <w:sz w:val="28"/>
          <w:szCs w:val="28"/>
        </w:rPr>
        <w:t xml:space="preserve">ети, не освоив способы рисования, чувствуют себя беспомощными. </w:t>
      </w:r>
      <w:r w:rsidRPr="005D768A">
        <w:rPr>
          <w:rFonts w:ascii="Times New Roman" w:hAnsi="Times New Roman" w:hint="eastAsia"/>
          <w:sz w:val="28"/>
          <w:szCs w:val="28"/>
        </w:rPr>
        <w:t>Они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не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умеют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правильно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держать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инструмент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которым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рисуют</w:t>
      </w:r>
      <w:r w:rsidRPr="005D768A">
        <w:rPr>
          <w:rFonts w:ascii="Times New Roman" w:hAnsi="Times New Roman"/>
          <w:sz w:val="28"/>
          <w:szCs w:val="28"/>
        </w:rPr>
        <w:t xml:space="preserve"> (</w:t>
      </w:r>
      <w:r w:rsidRPr="005D768A">
        <w:rPr>
          <w:rFonts w:ascii="Times New Roman" w:hAnsi="Times New Roman" w:hint="eastAsia"/>
          <w:sz w:val="28"/>
          <w:szCs w:val="28"/>
        </w:rPr>
        <w:t>карандаш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кисть</w:t>
      </w:r>
      <w:r w:rsidRPr="005D768A">
        <w:rPr>
          <w:rFonts w:ascii="Times New Roman" w:hAnsi="Times New Roman"/>
          <w:sz w:val="28"/>
          <w:szCs w:val="28"/>
        </w:rPr>
        <w:t xml:space="preserve">), </w:t>
      </w:r>
      <w:r w:rsidRPr="005D768A">
        <w:rPr>
          <w:rFonts w:ascii="Times New Roman" w:hAnsi="Times New Roman" w:hint="eastAsia"/>
          <w:sz w:val="28"/>
          <w:szCs w:val="28"/>
        </w:rPr>
        <w:t>не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владеют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рациональными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способами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движения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руки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при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рисовании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отчего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эти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движения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часто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бывают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неуверенными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неточными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скованными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что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в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свою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очередь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вызывает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lastRenderedPageBreak/>
        <w:t>чрезмерное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мышечное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напряжение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руки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приводит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к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быстрому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ее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утомлению</w:t>
      </w:r>
      <w:r w:rsidRPr="005D768A">
        <w:rPr>
          <w:rFonts w:ascii="Times New Roman" w:hAnsi="Times New Roman"/>
          <w:sz w:val="28"/>
          <w:szCs w:val="28"/>
        </w:rPr>
        <w:t xml:space="preserve">. </w:t>
      </w:r>
      <w:r w:rsidRPr="005D768A">
        <w:rPr>
          <w:rFonts w:ascii="Times New Roman" w:hAnsi="Times New Roman" w:hint="eastAsia"/>
          <w:sz w:val="28"/>
          <w:szCs w:val="28"/>
        </w:rPr>
        <w:t>Плохое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владение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инструментом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своей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рукой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незнание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материалов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способов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рисования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ими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их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выразительных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возможностей</w:t>
      </w:r>
      <w:r w:rsidRPr="005D768A">
        <w:rPr>
          <w:rFonts w:ascii="Times New Roman" w:hAnsi="Times New Roman"/>
          <w:sz w:val="28"/>
          <w:szCs w:val="28"/>
        </w:rPr>
        <w:t xml:space="preserve"> – в</w:t>
      </w:r>
      <w:r w:rsidRPr="005D768A">
        <w:rPr>
          <w:rFonts w:ascii="Times New Roman" w:hAnsi="Times New Roman" w:hint="eastAsia"/>
          <w:sz w:val="28"/>
          <w:szCs w:val="28"/>
        </w:rPr>
        <w:t>се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это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вызывает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затруднения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при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решении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изобразительных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задач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мешает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ребенку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передать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в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рисунке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задуманное</w:t>
      </w:r>
      <w:r w:rsidRPr="005D768A">
        <w:rPr>
          <w:rFonts w:ascii="Times New Roman" w:hAnsi="Times New Roman"/>
          <w:sz w:val="28"/>
          <w:szCs w:val="28"/>
        </w:rPr>
        <w:t xml:space="preserve">. </w:t>
      </w:r>
      <w:r w:rsidRPr="005D768A">
        <w:rPr>
          <w:rFonts w:ascii="Times New Roman" w:hAnsi="Times New Roman" w:hint="eastAsia"/>
          <w:sz w:val="28"/>
          <w:szCs w:val="28"/>
        </w:rPr>
        <w:t>Это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в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конце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концов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приводит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к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потере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интереса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к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этой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деятельности</w:t>
      </w:r>
      <w:r w:rsidRPr="005D768A">
        <w:rPr>
          <w:rFonts w:ascii="Times New Roman" w:hAnsi="Times New Roman"/>
          <w:sz w:val="28"/>
          <w:szCs w:val="28"/>
        </w:rPr>
        <w:t xml:space="preserve">. </w:t>
      </w:r>
      <w:r w:rsidRPr="005D768A">
        <w:rPr>
          <w:rFonts w:ascii="Times New Roman" w:hAnsi="Times New Roman" w:hint="eastAsia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>,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овладение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графической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стороной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рисования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является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важным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условием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обеспечивающим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творческое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решение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изобразительной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задачи</w:t>
      </w:r>
      <w:r w:rsidRPr="005D768A">
        <w:rPr>
          <w:rFonts w:ascii="Times New Roman" w:hAnsi="Times New Roman"/>
          <w:sz w:val="28"/>
          <w:szCs w:val="28"/>
        </w:rPr>
        <w:t xml:space="preserve">, </w:t>
      </w:r>
      <w:r w:rsidRPr="005D768A">
        <w:rPr>
          <w:rFonts w:ascii="Times New Roman" w:hAnsi="Times New Roman" w:hint="eastAsia"/>
          <w:sz w:val="28"/>
          <w:szCs w:val="28"/>
        </w:rPr>
        <w:t>развитие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способности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к</w:t>
      </w:r>
      <w:r w:rsidRPr="005D768A">
        <w:rPr>
          <w:rFonts w:ascii="Times New Roman" w:hAnsi="Times New Roman"/>
          <w:sz w:val="28"/>
          <w:szCs w:val="28"/>
        </w:rPr>
        <w:t xml:space="preserve"> </w:t>
      </w:r>
      <w:r w:rsidRPr="005D768A">
        <w:rPr>
          <w:rFonts w:ascii="Times New Roman" w:hAnsi="Times New Roman" w:hint="eastAsia"/>
          <w:sz w:val="28"/>
          <w:szCs w:val="28"/>
        </w:rPr>
        <w:t>рисованию</w:t>
      </w:r>
      <w:r w:rsidRPr="005D768A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5</w:t>
      </w:r>
      <w:r w:rsidRPr="005D768A">
        <w:rPr>
          <w:rFonts w:ascii="Times New Roman" w:eastAsia="Calibri" w:hAnsi="Times New Roman"/>
          <w:sz w:val="28"/>
          <w:szCs w:val="28"/>
        </w:rPr>
        <w:t>, 5</w:t>
      </w:r>
      <w:r w:rsidRPr="005D768A">
        <w:rPr>
          <w:rFonts w:ascii="Times New Roman" w:hAnsi="Times New Roman"/>
          <w:sz w:val="28"/>
          <w:szCs w:val="28"/>
        </w:rPr>
        <w:t>].</w:t>
      </w:r>
    </w:p>
    <w:p w:rsidR="00BC7C86" w:rsidRDefault="00BC7C86" w:rsidP="00BC7C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Правильные графические навыки нужно формировать с самого начала обучения детей рисованию, не ожидая закрепления неправильных. В младшем дошкольном возрасте эффективным является путь «механического руководства», к которому относится способ пассивных движений (когда взрослый движет рукой ребенка) </w:t>
      </w:r>
      <w:r w:rsidRPr="00386D70">
        <w:rPr>
          <w:rFonts w:ascii="Times New Roman" w:hAnsi="Times New Roman"/>
          <w:sz w:val="28"/>
          <w:szCs w:val="28"/>
        </w:rPr>
        <w:t>[</w:t>
      </w:r>
      <w:r w:rsidR="008A18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, 94</w:t>
      </w:r>
      <w:r w:rsidRPr="00386D7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BC7C86" w:rsidRDefault="00BC7C86" w:rsidP="00BC7C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Обучаясь рисунку, ребенок преодолевает трудности, связанные с развитием зрительно-двигательной координации и приобретает навык в управлении движениями своей руки. Развитие движений руки в дошкольном возрасте надо считать очень важной задачей. Развитая рука позволяет более точно передавать контуры изображаемого предмета. Для формирования двигательных навыков руки, необходимых для рисования, могут быть полезны специальные упражнения, обучение с помощью подражания взрослому, т.е. с помощью последовательного показа способов и приемов изображения </w:t>
      </w:r>
      <w:r w:rsidRPr="00857FC7">
        <w:rPr>
          <w:rFonts w:ascii="Times New Roman" w:hAnsi="Times New Roman"/>
          <w:sz w:val="28"/>
          <w:szCs w:val="28"/>
        </w:rPr>
        <w:t>[</w:t>
      </w:r>
      <w:r w:rsidR="008A183E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, 25-29</w:t>
      </w:r>
      <w:r w:rsidRPr="00857FC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BC7C86" w:rsidRPr="00682DBB" w:rsidRDefault="00BC7C86" w:rsidP="00BC7C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proofErr w:type="spellStart"/>
      <w:r>
        <w:rPr>
          <w:sz w:val="28"/>
          <w:szCs w:val="28"/>
        </w:rPr>
        <w:t>Г.А.</w:t>
      </w:r>
      <w:r w:rsidRPr="00682DBB">
        <w:rPr>
          <w:sz w:val="28"/>
          <w:szCs w:val="28"/>
        </w:rPr>
        <w:t>Урунтаева</w:t>
      </w:r>
      <w:proofErr w:type="spellEnd"/>
      <w:r w:rsidRPr="00682DBB">
        <w:rPr>
          <w:sz w:val="28"/>
          <w:szCs w:val="28"/>
        </w:rPr>
        <w:t xml:space="preserve"> указывает на то, что всякая деятельность требует определенных технических умений и навыков, только тогда можно достичь оригинального результата, если освоил их. Дети, не владея соответствующими навыками и умениями, видят низкое качество своей продукции и теряют интерес к деятельности.</w:t>
      </w:r>
    </w:p>
    <w:p w:rsidR="00BC7C86" w:rsidRDefault="00BC7C86" w:rsidP="00BC7C86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искусствоведческой и педагогической литературы позволил нам определить, что формирование графических навыков и умений у детей </w:t>
      </w:r>
      <w:r>
        <w:rPr>
          <w:rFonts w:ascii="Times New Roman" w:hAnsi="Times New Roman"/>
          <w:sz w:val="28"/>
          <w:szCs w:val="28"/>
        </w:rPr>
        <w:lastRenderedPageBreak/>
        <w:t>дошкольного возраста требует длительного времени и постоянного внимания.</w:t>
      </w:r>
      <w:r w:rsidRPr="00C343A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самого начала приобщения ребенка к рисованию надо научить его правильно держать инструмент, пользоваться разнообразными материалами. Мы видим, что многие исследователи придавали большое значение овладению маленькими детьми техникой рисунка, подчеркивая важность этого для создания изображения. В монографии </w:t>
      </w:r>
      <w:proofErr w:type="spellStart"/>
      <w:r>
        <w:rPr>
          <w:rFonts w:ascii="Times New Roman" w:eastAsia="Calibri" w:hAnsi="Times New Roman"/>
          <w:sz w:val="28"/>
          <w:szCs w:val="28"/>
        </w:rPr>
        <w:t>Т.С.Комаровой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посвященной формированию у детей графических навыков, это направление в работе с детьми по изобразительной деятельности получило научное обоснование. </w:t>
      </w:r>
    </w:p>
    <w:p w:rsidR="00BC7C86" w:rsidRPr="006D61B3" w:rsidRDefault="00BC7C86" w:rsidP="00BC7C8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80">
        <w:rPr>
          <w:rFonts w:ascii="Times New Roman" w:eastAsia="Calibri" w:hAnsi="Times New Roman"/>
          <w:b/>
          <w:sz w:val="28"/>
          <w:szCs w:val="28"/>
        </w:rPr>
        <w:t>СПИСОК ЛИТЕРАТУРЫ</w:t>
      </w:r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BC7C86" w:rsidRPr="006C5027" w:rsidRDefault="00BC7C86" w:rsidP="00BC7C86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C5027">
        <w:rPr>
          <w:rFonts w:ascii="Times New Roman" w:eastAsia="Calibri" w:hAnsi="Times New Roman"/>
          <w:sz w:val="28"/>
          <w:szCs w:val="28"/>
        </w:rPr>
        <w:t>Игнатьев, Е.И. Психология изобразительной деятельности детей</w:t>
      </w:r>
      <w:r>
        <w:rPr>
          <w:rFonts w:ascii="Times New Roman" w:eastAsia="Calibri" w:hAnsi="Times New Roman"/>
          <w:sz w:val="28"/>
          <w:szCs w:val="28"/>
        </w:rPr>
        <w:t>. – М.: АПН РСФСР, 1959. – 190 с.</w:t>
      </w:r>
    </w:p>
    <w:p w:rsidR="00BC7C86" w:rsidRDefault="00BC7C86" w:rsidP="00BC7C86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C5027">
        <w:rPr>
          <w:rFonts w:ascii="Times New Roman" w:eastAsia="Calibri" w:hAnsi="Times New Roman"/>
          <w:sz w:val="28"/>
          <w:szCs w:val="28"/>
        </w:rPr>
        <w:t>Казакова, Т.Г. Теория и методика развития детского изобразительного творчества: учеб</w:t>
      </w:r>
      <w:proofErr w:type="gramStart"/>
      <w:r w:rsidRPr="006C5027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6C502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6C5027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6C5027">
        <w:rPr>
          <w:rFonts w:ascii="Times New Roman" w:eastAsia="Calibri" w:hAnsi="Times New Roman"/>
          <w:sz w:val="28"/>
          <w:szCs w:val="28"/>
        </w:rPr>
        <w:t xml:space="preserve">особие для студентов вузов, обучающихся по специальностям «Дошкольная педагогика и психология», «Педагогика и методика </w:t>
      </w:r>
      <w:proofErr w:type="spellStart"/>
      <w:r w:rsidRPr="006C5027">
        <w:rPr>
          <w:rFonts w:ascii="Times New Roman" w:eastAsia="Calibri" w:hAnsi="Times New Roman"/>
          <w:sz w:val="28"/>
          <w:szCs w:val="28"/>
        </w:rPr>
        <w:t>дошк</w:t>
      </w:r>
      <w:proofErr w:type="spellEnd"/>
      <w:r w:rsidRPr="006C5027">
        <w:rPr>
          <w:rFonts w:ascii="Times New Roman" w:eastAsia="Calibri" w:hAnsi="Times New Roman"/>
          <w:sz w:val="28"/>
          <w:szCs w:val="28"/>
        </w:rPr>
        <w:t xml:space="preserve">. образования» / Т.Г. Казакова. – М.: </w:t>
      </w:r>
      <w:proofErr w:type="spellStart"/>
      <w:r w:rsidRPr="006C5027">
        <w:rPr>
          <w:rFonts w:ascii="Times New Roman" w:eastAsia="Calibri" w:hAnsi="Times New Roman"/>
          <w:sz w:val="28"/>
          <w:szCs w:val="28"/>
        </w:rPr>
        <w:t>Гуманитар</w:t>
      </w:r>
      <w:proofErr w:type="spellEnd"/>
      <w:r w:rsidRPr="006C5027">
        <w:rPr>
          <w:rFonts w:ascii="Times New Roman" w:eastAsia="Calibri" w:hAnsi="Times New Roman"/>
          <w:sz w:val="28"/>
          <w:szCs w:val="28"/>
        </w:rPr>
        <w:t>. изд. центр ВЛАДОС, 2006. – 255 с.</w:t>
      </w:r>
    </w:p>
    <w:p w:rsidR="00BC7C86" w:rsidRPr="006C5027" w:rsidRDefault="00BC7C86" w:rsidP="00BC7C86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C5027">
        <w:rPr>
          <w:rFonts w:ascii="Times New Roman" w:eastAsia="Calibri" w:hAnsi="Times New Roman"/>
          <w:sz w:val="28"/>
          <w:szCs w:val="28"/>
        </w:rPr>
        <w:t>Комарова, Т.С. Обучение детей технике рисования. – 3-е изд. М.: Педагогическое общество России, 2005. – 176 с.</w:t>
      </w:r>
    </w:p>
    <w:p w:rsidR="00BC7C86" w:rsidRPr="006C5027" w:rsidRDefault="00BC7C86" w:rsidP="00BC7C86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C5027">
        <w:rPr>
          <w:rFonts w:ascii="Times New Roman" w:eastAsia="Calibri" w:hAnsi="Times New Roman"/>
          <w:sz w:val="28"/>
          <w:szCs w:val="28"/>
        </w:rPr>
        <w:t>Комарова, Т.С. Школа эстетического воспитания. – М.: Издательский дом «Зимородок», 2006. – 418 с.</w:t>
      </w:r>
    </w:p>
    <w:p w:rsidR="00BC7C86" w:rsidRPr="006C5027" w:rsidRDefault="00BC7C86" w:rsidP="00BC7C86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C5027">
        <w:rPr>
          <w:rFonts w:ascii="Times New Roman" w:eastAsia="Calibri" w:hAnsi="Times New Roman"/>
          <w:sz w:val="28"/>
          <w:szCs w:val="28"/>
        </w:rPr>
        <w:t>Комарова, Т.С. Занятия по изобразительной деятельности: младшая группа. – М.: Мозаика-Синтез, 2015. – 120 с.</w:t>
      </w:r>
    </w:p>
    <w:p w:rsidR="00BC7C86" w:rsidRPr="006C5027" w:rsidRDefault="00BC7C86" w:rsidP="00BC7C86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6C5027">
        <w:rPr>
          <w:rFonts w:ascii="Times New Roman" w:eastAsia="Calibri" w:hAnsi="Times New Roman"/>
          <w:sz w:val="28"/>
          <w:szCs w:val="28"/>
        </w:rPr>
        <w:t>Комарова, Т.С. Развитие художественных способностей дошкольников. Монография. – М.: Мозаика-Синтез, 2015. – 144 с.</w:t>
      </w:r>
    </w:p>
    <w:p w:rsidR="00BC7C86" w:rsidRDefault="00BC7C86" w:rsidP="00BC7C86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proofErr w:type="spellStart"/>
      <w:r w:rsidRPr="006C5027">
        <w:rPr>
          <w:rFonts w:ascii="Times New Roman" w:eastAsia="Calibri" w:hAnsi="Times New Roman"/>
          <w:sz w:val="28"/>
          <w:szCs w:val="28"/>
        </w:rPr>
        <w:t>Лабунская</w:t>
      </w:r>
      <w:proofErr w:type="spellEnd"/>
      <w:r w:rsidRPr="006C5027">
        <w:rPr>
          <w:rFonts w:ascii="Times New Roman" w:eastAsia="Calibri" w:hAnsi="Times New Roman"/>
          <w:sz w:val="28"/>
          <w:szCs w:val="28"/>
        </w:rPr>
        <w:t>, Г.В. Изобразительное творчество детей. – М.: Просвещение, 1965. – 208 с.</w:t>
      </w:r>
    </w:p>
    <w:p w:rsidR="00BC7C86" w:rsidRPr="00785279" w:rsidRDefault="00BC7C86" w:rsidP="00BC7C86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Погодина, С.В. Теория и методика развития детского изобразительного творчества: учеб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особие для студ. учреждений сред. </w:t>
      </w:r>
      <w:r>
        <w:rPr>
          <w:rFonts w:ascii="Times New Roman" w:eastAsia="Calibri" w:hAnsi="Times New Roman"/>
          <w:sz w:val="28"/>
          <w:szCs w:val="28"/>
        </w:rPr>
        <w:lastRenderedPageBreak/>
        <w:t>проф. образования / С.В. Погодина. – 5-е изд. М.: Издательский центр «Академия», 2014. – 352 с.</w:t>
      </w:r>
    </w:p>
    <w:p w:rsidR="00BC7C86" w:rsidRPr="006C5027" w:rsidRDefault="00BC7C86" w:rsidP="00BC7C86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proofErr w:type="spellStart"/>
      <w:r w:rsidRPr="006C5027">
        <w:rPr>
          <w:rFonts w:ascii="Times New Roman" w:eastAsia="Calibri" w:hAnsi="Times New Roman"/>
          <w:sz w:val="28"/>
          <w:szCs w:val="28"/>
        </w:rPr>
        <w:t>Сакулина</w:t>
      </w:r>
      <w:proofErr w:type="spellEnd"/>
      <w:r w:rsidRPr="006C5027">
        <w:rPr>
          <w:rFonts w:ascii="Times New Roman" w:eastAsia="Calibri" w:hAnsi="Times New Roman"/>
          <w:sz w:val="28"/>
          <w:szCs w:val="28"/>
        </w:rPr>
        <w:t>, Н.П. Рисование в дошкольном детстве. – М.: Просвещение, 1965. – 215 с.</w:t>
      </w:r>
    </w:p>
    <w:sectPr w:rsidR="00BC7C86" w:rsidRPr="006C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2251"/>
    <w:multiLevelType w:val="hybridMultilevel"/>
    <w:tmpl w:val="77AA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86"/>
    <w:rsid w:val="002C4141"/>
    <w:rsid w:val="008A183E"/>
    <w:rsid w:val="00B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8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R Cyr MT" w:eastAsia="Times New Roman" w:hAnsi="Times NR Cyr M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C86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a4">
    <w:name w:val="List Paragraph"/>
    <w:basedOn w:val="a"/>
    <w:uiPriority w:val="34"/>
    <w:qFormat/>
    <w:rsid w:val="00BC7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8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R Cyr MT" w:eastAsia="Times New Roman" w:hAnsi="Times NR Cyr M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C86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a4">
    <w:name w:val="List Paragraph"/>
    <w:basedOn w:val="a"/>
    <w:uiPriority w:val="34"/>
    <w:qFormat/>
    <w:rsid w:val="00BC7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56B2-9A4B-4765-B3B5-283E3F14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1</cp:revision>
  <dcterms:created xsi:type="dcterms:W3CDTF">2018-01-08T05:53:00Z</dcterms:created>
  <dcterms:modified xsi:type="dcterms:W3CDTF">2018-01-08T06:07:00Z</dcterms:modified>
</cp:coreProperties>
</file>